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8379A" w14:textId="68E8AA9C" w:rsidR="005047AC" w:rsidRDefault="007A2A3A" w:rsidP="005047AC">
      <w:pPr>
        <w:rPr>
          <w:rFonts w:cs="Arial"/>
          <w:b/>
          <w:bCs/>
        </w:rPr>
      </w:pPr>
      <w:r>
        <w:rPr>
          <w:noProof/>
        </w:rPr>
        <w:drawing>
          <wp:anchor distT="0" distB="0" distL="0" distR="0" simplePos="0" relativeHeight="251659264" behindDoc="1" locked="0" layoutInCell="0" allowOverlap="1" wp14:anchorId="7D36D665" wp14:editId="5A5161B0">
            <wp:simplePos x="0" y="0"/>
            <wp:positionH relativeFrom="page">
              <wp:posOffset>47081</wp:posOffset>
            </wp:positionH>
            <wp:positionV relativeFrom="page">
              <wp:posOffset>-72208</wp:posOffset>
            </wp:positionV>
            <wp:extent cx="7553325" cy="10696575"/>
            <wp:effectExtent l="0" t="0" r="0" b="0"/>
            <wp:wrapNone/>
            <wp:docPr id="2" name="Picture 1" descr="A white background with black and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background with black and red lin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553325" cy="10696575"/>
                    </a:xfrm>
                    <a:prstGeom prst="rect">
                      <a:avLst/>
                    </a:prstGeom>
                    <a:noFill/>
                  </pic:spPr>
                </pic:pic>
              </a:graphicData>
            </a:graphic>
            <wp14:sizeRelH relativeFrom="page">
              <wp14:pctWidth>0</wp14:pctWidth>
            </wp14:sizeRelH>
            <wp14:sizeRelV relativeFrom="page">
              <wp14:pctHeight>0</wp14:pctHeight>
            </wp14:sizeRelV>
          </wp:anchor>
        </w:drawing>
      </w:r>
    </w:p>
    <w:p w14:paraId="29B9B649" w14:textId="3D225376" w:rsidR="005047AC" w:rsidRDefault="005047AC" w:rsidP="005047AC">
      <w:pPr>
        <w:rPr>
          <w:rFonts w:cs="Arial"/>
          <w:b/>
          <w:bCs/>
        </w:rPr>
      </w:pPr>
    </w:p>
    <w:p w14:paraId="5492CFDB" w14:textId="77777777" w:rsidR="005047AC" w:rsidRDefault="005047AC" w:rsidP="005047AC">
      <w:pPr>
        <w:rPr>
          <w:rFonts w:cs="Arial"/>
          <w:b/>
          <w:bCs/>
        </w:rPr>
      </w:pPr>
    </w:p>
    <w:p w14:paraId="1F3CED63" w14:textId="77777777" w:rsidR="005047AC" w:rsidRDefault="005047AC" w:rsidP="005047AC">
      <w:pPr>
        <w:rPr>
          <w:rFonts w:cs="Arial"/>
          <w:b/>
          <w:bCs/>
        </w:rPr>
      </w:pPr>
    </w:p>
    <w:p w14:paraId="7F6BA6DC" w14:textId="77777777" w:rsidR="005047AC" w:rsidRDefault="005047AC" w:rsidP="005047AC">
      <w:pPr>
        <w:rPr>
          <w:rFonts w:cs="Arial"/>
          <w:b/>
          <w:bCs/>
        </w:rPr>
      </w:pPr>
    </w:p>
    <w:p w14:paraId="5FED3317" w14:textId="77777777" w:rsidR="005047AC" w:rsidRDefault="005047AC" w:rsidP="005047AC">
      <w:pPr>
        <w:rPr>
          <w:rFonts w:cs="Arial"/>
          <w:b/>
          <w:bCs/>
        </w:rPr>
      </w:pPr>
    </w:p>
    <w:p w14:paraId="52123B0E" w14:textId="3C79B7DB" w:rsidR="0002623E" w:rsidRPr="001C7B8A" w:rsidRDefault="0002623E" w:rsidP="0002623E">
      <w:pPr>
        <w:jc w:val="center"/>
        <w:rPr>
          <w:rFonts w:cs="Arial"/>
          <w:b/>
          <w:bCs/>
          <w:szCs w:val="24"/>
        </w:rPr>
      </w:pPr>
      <w:r w:rsidRPr="001C7B8A">
        <w:rPr>
          <w:rFonts w:cs="Arial"/>
          <w:b/>
          <w:bCs/>
          <w:szCs w:val="24"/>
        </w:rPr>
        <w:t>The</w:t>
      </w:r>
      <w:bookmarkStart w:id="0" w:name="_Hlk163125823"/>
      <w:r w:rsidRPr="001C7B8A">
        <w:rPr>
          <w:rFonts w:cs="Arial"/>
          <w:b/>
          <w:bCs/>
          <w:szCs w:val="24"/>
        </w:rPr>
        <w:t xml:space="preserve"> </w:t>
      </w:r>
      <w:bookmarkStart w:id="1" w:name="_Hlk163125628"/>
      <w:bookmarkStart w:id="2" w:name="_Hlk165025690"/>
      <w:r w:rsidRPr="001C7B8A">
        <w:rPr>
          <w:rFonts w:cs="Arial"/>
          <w:b/>
          <w:bCs/>
          <w:szCs w:val="24"/>
        </w:rPr>
        <w:t>Essex County Council (</w:t>
      </w:r>
      <w:bookmarkStart w:id="3" w:name="_Hlk165026192"/>
      <w:r w:rsidRPr="001C7B8A">
        <w:rPr>
          <w:rFonts w:cs="Arial"/>
          <w:b/>
          <w:bCs/>
          <w:szCs w:val="24"/>
        </w:rPr>
        <w:t xml:space="preserve">Footpath </w:t>
      </w:r>
      <w:r w:rsidR="00327354">
        <w:rPr>
          <w:rFonts w:cs="Arial"/>
          <w:b/>
          <w:bCs/>
          <w:szCs w:val="24"/>
        </w:rPr>
        <w:t>3 &amp;</w:t>
      </w:r>
      <w:r w:rsidRPr="001C7B8A">
        <w:rPr>
          <w:rFonts w:cs="Arial"/>
          <w:b/>
          <w:bCs/>
          <w:szCs w:val="24"/>
        </w:rPr>
        <w:t xml:space="preserve"> Footpath 4</w:t>
      </w:r>
      <w:bookmarkEnd w:id="3"/>
      <w:r w:rsidR="00327354">
        <w:rPr>
          <w:rFonts w:cs="Arial"/>
          <w:b/>
          <w:bCs/>
          <w:szCs w:val="24"/>
        </w:rPr>
        <w:t xml:space="preserve"> Weeley</w:t>
      </w:r>
      <w:r w:rsidRPr="001C7B8A">
        <w:rPr>
          <w:rFonts w:cs="Arial"/>
          <w:b/>
          <w:bCs/>
          <w:szCs w:val="24"/>
        </w:rPr>
        <w:t xml:space="preserve">) </w:t>
      </w:r>
    </w:p>
    <w:p w14:paraId="20706E97" w14:textId="77777777" w:rsidR="0002623E" w:rsidRPr="001C7B8A" w:rsidRDefault="0002623E" w:rsidP="0002623E">
      <w:pPr>
        <w:jc w:val="center"/>
        <w:rPr>
          <w:rFonts w:cs="Arial"/>
          <w:b/>
          <w:bCs/>
        </w:rPr>
      </w:pPr>
      <w:r w:rsidRPr="001C7B8A">
        <w:rPr>
          <w:rFonts w:cs="Arial"/>
          <w:b/>
          <w:bCs/>
          <w:szCs w:val="24"/>
        </w:rPr>
        <w:t>(Temporary Prohibition of Use) Order 2024</w:t>
      </w:r>
      <w:bookmarkEnd w:id="1"/>
    </w:p>
    <w:bookmarkEnd w:id="0"/>
    <w:bookmarkEnd w:id="2"/>
    <w:p w14:paraId="6CE989A7" w14:textId="77777777" w:rsidR="00A52FC3" w:rsidRDefault="00A52FC3" w:rsidP="00A52FC3">
      <w:pPr>
        <w:jc w:val="center"/>
        <w:rPr>
          <w:rFonts w:cs="Arial"/>
          <w:b/>
          <w:bCs/>
        </w:rPr>
      </w:pPr>
    </w:p>
    <w:p w14:paraId="0987709E" w14:textId="00CD5977" w:rsidR="005047AC" w:rsidRDefault="00436565" w:rsidP="00A52FC3">
      <w:r>
        <w:rPr>
          <w:b/>
        </w:rPr>
        <w:t>Notice is hereby given</w:t>
      </w:r>
      <w:r>
        <w:t xml:space="preserve"> that the Essex County Council intends, not less than seven days from the date of this notice, to make the above Order under section 14(1) of the Road Traffic Regulation Act 1984</w:t>
      </w:r>
      <w:r w:rsidR="004C1E32">
        <w:t xml:space="preserve"> (as amended)</w:t>
      </w:r>
      <w:r>
        <w:t>.</w:t>
      </w:r>
    </w:p>
    <w:p w14:paraId="2BF80F4D" w14:textId="77777777" w:rsidR="005047AC" w:rsidRDefault="005047AC" w:rsidP="005047AC">
      <w:pPr>
        <w:jc w:val="both"/>
      </w:pPr>
    </w:p>
    <w:p w14:paraId="01011013" w14:textId="42FAB238" w:rsidR="00327354" w:rsidRPr="000F05CB" w:rsidRDefault="00A52FC3" w:rsidP="00327354">
      <w:pPr>
        <w:rPr>
          <w:rFonts w:cs="Arial"/>
          <w:szCs w:val="24"/>
        </w:rPr>
      </w:pPr>
      <w:bookmarkStart w:id="4" w:name="_Hlk163125650"/>
      <w:r w:rsidRPr="00B95B4C">
        <w:rPr>
          <w:b/>
        </w:rPr>
        <w:t xml:space="preserve">Effect of the order: </w:t>
      </w:r>
      <w:r w:rsidRPr="00B95B4C">
        <w:t xml:space="preserve"> </w:t>
      </w:r>
      <w:r w:rsidR="00327354" w:rsidRPr="000F05CB">
        <w:rPr>
          <w:rFonts w:cs="Arial"/>
          <w:szCs w:val="24"/>
        </w:rPr>
        <w:t xml:space="preserve">To temporarily close </w:t>
      </w:r>
      <w:bookmarkStart w:id="5" w:name="_Hlk135143679"/>
      <w:r w:rsidR="00327354" w:rsidRPr="000F05CB">
        <w:rPr>
          <w:rFonts w:cs="Arial"/>
          <w:szCs w:val="24"/>
        </w:rPr>
        <w:t>Footpath 3, and Footpath 4 Weeley in the District of Tendring As below</w:t>
      </w:r>
      <w:bookmarkEnd w:id="5"/>
      <w:r w:rsidR="00327354">
        <w:rPr>
          <w:rFonts w:cs="Arial"/>
          <w:szCs w:val="24"/>
        </w:rPr>
        <w:t>.</w:t>
      </w:r>
    </w:p>
    <w:p w14:paraId="7429AB33" w14:textId="77777777" w:rsidR="00A52FC3" w:rsidRPr="009A02C6" w:rsidRDefault="00A52FC3" w:rsidP="00A52FC3">
      <w:pPr>
        <w:rPr>
          <w:highlight w:val="yellow"/>
        </w:rPr>
      </w:pPr>
    </w:p>
    <w:tbl>
      <w:tblPr>
        <w:tblStyle w:val="TableGrid"/>
        <w:tblW w:w="0" w:type="auto"/>
        <w:tblLook w:val="04A0" w:firstRow="1" w:lastRow="0" w:firstColumn="1" w:lastColumn="0" w:noHBand="0" w:noVBand="1"/>
      </w:tblPr>
      <w:tblGrid>
        <w:gridCol w:w="2405"/>
        <w:gridCol w:w="6946"/>
      </w:tblGrid>
      <w:tr w:rsidR="0002623E" w:rsidRPr="009A02C6" w14:paraId="116B016E" w14:textId="77777777" w:rsidTr="00C85F27">
        <w:tc>
          <w:tcPr>
            <w:tcW w:w="2405" w:type="dxa"/>
          </w:tcPr>
          <w:p w14:paraId="7D99B1F8" w14:textId="022490AE" w:rsidR="0002623E" w:rsidRPr="009A02C6" w:rsidRDefault="0002623E" w:rsidP="0002623E">
            <w:pPr>
              <w:rPr>
                <w:b/>
                <w:bCs/>
                <w:highlight w:val="yellow"/>
              </w:rPr>
            </w:pPr>
            <w:r w:rsidRPr="001C7B8A">
              <w:rPr>
                <w:b/>
                <w:bCs/>
              </w:rPr>
              <w:t>Footpath Number</w:t>
            </w:r>
          </w:p>
        </w:tc>
        <w:tc>
          <w:tcPr>
            <w:tcW w:w="6946" w:type="dxa"/>
          </w:tcPr>
          <w:p w14:paraId="0C4D6D69" w14:textId="59079432" w:rsidR="0002623E" w:rsidRPr="009A02C6" w:rsidRDefault="0002623E" w:rsidP="0002623E">
            <w:pPr>
              <w:rPr>
                <w:b/>
                <w:bCs/>
                <w:highlight w:val="yellow"/>
              </w:rPr>
            </w:pPr>
            <w:r w:rsidRPr="001C7B8A">
              <w:rPr>
                <w:b/>
                <w:bCs/>
              </w:rPr>
              <w:t>Description</w:t>
            </w:r>
          </w:p>
        </w:tc>
      </w:tr>
      <w:tr w:rsidR="00327354" w:rsidRPr="009A02C6" w14:paraId="1E6F8B3E" w14:textId="77777777" w:rsidTr="00C85F27">
        <w:tc>
          <w:tcPr>
            <w:tcW w:w="2405" w:type="dxa"/>
          </w:tcPr>
          <w:p w14:paraId="512299D9" w14:textId="3E252337" w:rsidR="00327354" w:rsidRPr="009A02C6" w:rsidRDefault="00327354" w:rsidP="00327354">
            <w:pPr>
              <w:rPr>
                <w:highlight w:val="yellow"/>
              </w:rPr>
            </w:pPr>
            <w:r w:rsidRPr="0033711D">
              <w:rPr>
                <w:rFonts w:eastAsia="Times New Roman" w:cs="Times New Roman"/>
                <w:bCs/>
                <w:szCs w:val="20"/>
              </w:rPr>
              <w:t>Footpath 3, Weeley</w:t>
            </w:r>
          </w:p>
        </w:tc>
        <w:tc>
          <w:tcPr>
            <w:tcW w:w="6946" w:type="dxa"/>
          </w:tcPr>
          <w:p w14:paraId="3774FF36" w14:textId="637BFFC6" w:rsidR="00327354" w:rsidRPr="009A02C6" w:rsidRDefault="00327354" w:rsidP="00327354">
            <w:pPr>
              <w:rPr>
                <w:highlight w:val="yellow"/>
              </w:rPr>
            </w:pPr>
            <w:r w:rsidRPr="0033711D">
              <w:rPr>
                <w:rFonts w:eastAsia="Times New Roman" w:cs="Times New Roman"/>
                <w:bCs/>
                <w:szCs w:val="20"/>
              </w:rPr>
              <w:t>From a point 56 metres north of Footpath 5, north then east for approximately 348 metres.</w:t>
            </w:r>
          </w:p>
        </w:tc>
      </w:tr>
      <w:tr w:rsidR="00327354" w14:paraId="5D1B00F2" w14:textId="77777777" w:rsidTr="00C85F27">
        <w:tc>
          <w:tcPr>
            <w:tcW w:w="2405" w:type="dxa"/>
          </w:tcPr>
          <w:p w14:paraId="383D8E15" w14:textId="345A43D2" w:rsidR="00327354" w:rsidRPr="009A02C6" w:rsidRDefault="00327354" w:rsidP="00327354">
            <w:pPr>
              <w:rPr>
                <w:highlight w:val="yellow"/>
              </w:rPr>
            </w:pPr>
            <w:r w:rsidRPr="0033711D">
              <w:rPr>
                <w:rFonts w:eastAsia="Times New Roman" w:cs="Times New Roman"/>
                <w:bCs/>
                <w:szCs w:val="20"/>
              </w:rPr>
              <w:t>Footpath 4, Weeley</w:t>
            </w:r>
          </w:p>
        </w:tc>
        <w:tc>
          <w:tcPr>
            <w:tcW w:w="6946" w:type="dxa"/>
          </w:tcPr>
          <w:p w14:paraId="2C809D30" w14:textId="4AE95A6F" w:rsidR="00327354" w:rsidRDefault="00327354" w:rsidP="00327354">
            <w:r w:rsidRPr="0033711D">
              <w:rPr>
                <w:rFonts w:eastAsia="Times New Roman" w:cs="Times New Roman"/>
                <w:bCs/>
                <w:szCs w:val="20"/>
              </w:rPr>
              <w:t>From its junction with Footpath 5 north west for approximately 125 metres</w:t>
            </w:r>
          </w:p>
        </w:tc>
      </w:tr>
    </w:tbl>
    <w:p w14:paraId="70001AD4" w14:textId="77777777" w:rsidR="00A52FC3" w:rsidRDefault="00A52FC3" w:rsidP="00A52FC3"/>
    <w:p w14:paraId="430C2A0F" w14:textId="77777777" w:rsidR="00327354" w:rsidRDefault="00327354" w:rsidP="00327354">
      <w:pPr>
        <w:jc w:val="both"/>
        <w:rPr>
          <w:bCs/>
        </w:rPr>
      </w:pPr>
      <w:bookmarkStart w:id="6" w:name="_Hlk171503931"/>
      <w:bookmarkEnd w:id="4"/>
      <w:r w:rsidRPr="00007969">
        <w:rPr>
          <w:bCs/>
        </w:rPr>
        <w:t xml:space="preserve">The closures are scheduled to commence on </w:t>
      </w:r>
      <w:r>
        <w:rPr>
          <w:bCs/>
        </w:rPr>
        <w:t>24 August 2024 for 6 months</w:t>
      </w:r>
      <w:r w:rsidRPr="00007969">
        <w:rPr>
          <w:bCs/>
        </w:rPr>
        <w:t xml:space="preserve"> or where appropriate signs are showing and weather permitting. The closures are required for the safety of the public and workforce while</w:t>
      </w:r>
      <w:r>
        <w:rPr>
          <w:bCs/>
        </w:rPr>
        <w:t xml:space="preserve"> development works are undertaken</w:t>
      </w:r>
      <w:r w:rsidRPr="00007969">
        <w:rPr>
          <w:bCs/>
        </w:rPr>
        <w:t>.</w:t>
      </w:r>
    </w:p>
    <w:p w14:paraId="44B666AD" w14:textId="77777777" w:rsidR="00327354" w:rsidRPr="00007969" w:rsidRDefault="00327354" w:rsidP="00327354">
      <w:pPr>
        <w:jc w:val="both"/>
        <w:rPr>
          <w:bCs/>
        </w:rPr>
      </w:pPr>
    </w:p>
    <w:p w14:paraId="248DE3E6" w14:textId="77777777" w:rsidR="00327354" w:rsidRDefault="00327354" w:rsidP="00327354">
      <w:pPr>
        <w:rPr>
          <w:bCs/>
        </w:rPr>
      </w:pPr>
      <w:r w:rsidRPr="0033711D">
        <w:rPr>
          <w:bCs/>
        </w:rPr>
        <w:t>The alternative routes for both closures will be signed on site</w:t>
      </w:r>
      <w:r>
        <w:rPr>
          <w:bCs/>
        </w:rPr>
        <w:t xml:space="preserve"> and marked by Heras fencing.</w:t>
      </w:r>
    </w:p>
    <w:p w14:paraId="726CBB5A" w14:textId="77777777" w:rsidR="00327354" w:rsidRPr="00007969" w:rsidRDefault="00327354" w:rsidP="00327354">
      <w:pPr>
        <w:rPr>
          <w:bCs/>
        </w:rPr>
      </w:pPr>
    </w:p>
    <w:p w14:paraId="505C72DE" w14:textId="77777777" w:rsidR="00327354" w:rsidRPr="00007969" w:rsidRDefault="00327354" w:rsidP="00327354">
      <w:pPr>
        <w:jc w:val="both"/>
        <w:rPr>
          <w:bCs/>
        </w:rPr>
      </w:pPr>
      <w:r w:rsidRPr="00007969">
        <w:rPr>
          <w:bCs/>
        </w:rPr>
        <w:t xml:space="preserve">The Order will come into effect on </w:t>
      </w:r>
      <w:r>
        <w:rPr>
          <w:bCs/>
        </w:rPr>
        <w:t>24</w:t>
      </w:r>
      <w:r w:rsidRPr="00007969">
        <w:rPr>
          <w:bCs/>
        </w:rPr>
        <w:t xml:space="preserve"> August 2024 and may continue in force for 6 months or until the works have been completed, whichever is the earlier</w:t>
      </w:r>
      <w:bookmarkEnd w:id="6"/>
      <w:r w:rsidRPr="00007969">
        <w:rPr>
          <w:bCs/>
        </w:rPr>
        <w:t>.</w:t>
      </w:r>
    </w:p>
    <w:p w14:paraId="78587BC1" w14:textId="77777777" w:rsidR="0002623E" w:rsidRDefault="0002623E" w:rsidP="0002623E">
      <w:pPr>
        <w:jc w:val="both"/>
        <w:rPr>
          <w:rFonts w:cs="Arial"/>
        </w:rPr>
      </w:pPr>
    </w:p>
    <w:p w14:paraId="09420EFA" w14:textId="161E96ED" w:rsidR="005047AC" w:rsidRDefault="0085785B" w:rsidP="00A52FC3">
      <w:pPr>
        <w:jc w:val="both"/>
        <w:rPr>
          <w:rFonts w:cs="Arial"/>
          <w:szCs w:val="24"/>
        </w:rPr>
      </w:pPr>
      <w:r w:rsidRPr="0085785B">
        <w:rPr>
          <w:rFonts w:cs="Arial"/>
          <w:szCs w:val="24"/>
        </w:rPr>
        <w:t>Dated</w:t>
      </w:r>
      <w:r w:rsidRPr="0002623E">
        <w:rPr>
          <w:rFonts w:cs="Arial"/>
          <w:szCs w:val="24"/>
        </w:rPr>
        <w:t xml:space="preserve">: </w:t>
      </w:r>
      <w:r w:rsidR="00327354">
        <w:rPr>
          <w:rFonts w:cs="Arial"/>
          <w:szCs w:val="24"/>
        </w:rPr>
        <w:t xml:space="preserve">15 August </w:t>
      </w:r>
      <w:r w:rsidR="0002623E" w:rsidRPr="0002623E">
        <w:rPr>
          <w:rFonts w:cs="Arial"/>
          <w:szCs w:val="24"/>
        </w:rPr>
        <w:t xml:space="preserve">2024 </w:t>
      </w:r>
    </w:p>
    <w:p w14:paraId="464549BD" w14:textId="77777777" w:rsidR="005047AC" w:rsidRDefault="005047AC" w:rsidP="005047AC">
      <w:pPr>
        <w:jc w:val="both"/>
        <w:rPr>
          <w:rFonts w:cs="Arial"/>
          <w:szCs w:val="24"/>
        </w:rPr>
      </w:pPr>
    </w:p>
    <w:p w14:paraId="6B2AA4FC" w14:textId="77777777" w:rsidR="005047AC" w:rsidRDefault="00436565" w:rsidP="005047AC">
      <w:pPr>
        <w:rPr>
          <w:rFonts w:cs="Arial"/>
          <w:color w:val="333333"/>
          <w:szCs w:val="24"/>
          <w:lang w:eastAsia="en-GB"/>
        </w:rPr>
      </w:pPr>
      <w:r>
        <w:rPr>
          <w:rFonts w:cs="Arial"/>
          <w:color w:val="333333"/>
          <w:szCs w:val="24"/>
          <w:lang w:eastAsia="en-GB"/>
        </w:rPr>
        <w:t>Essex County Council</w:t>
      </w:r>
    </w:p>
    <w:p w14:paraId="5E0842C5" w14:textId="77777777" w:rsidR="005047AC" w:rsidRDefault="00436565" w:rsidP="005047AC">
      <w:pPr>
        <w:rPr>
          <w:rFonts w:cs="Arial"/>
          <w:color w:val="333333"/>
          <w:szCs w:val="24"/>
          <w:lang w:eastAsia="en-GB"/>
        </w:rPr>
      </w:pPr>
      <w:r>
        <w:rPr>
          <w:rFonts w:cs="Arial"/>
          <w:color w:val="333333"/>
          <w:szCs w:val="24"/>
          <w:lang w:eastAsia="en-GB"/>
        </w:rPr>
        <w:t>Network Assurance</w:t>
      </w:r>
    </w:p>
    <w:p w14:paraId="7DF656B4" w14:textId="77777777" w:rsidR="005047AC" w:rsidRDefault="00436565" w:rsidP="005047AC">
      <w:pPr>
        <w:rPr>
          <w:rFonts w:cs="Arial"/>
          <w:color w:val="333333"/>
          <w:szCs w:val="24"/>
          <w:lang w:eastAsia="en-GB"/>
        </w:rPr>
      </w:pPr>
      <w:r>
        <w:rPr>
          <w:rFonts w:cs="Arial"/>
          <w:color w:val="333333"/>
          <w:szCs w:val="24"/>
          <w:lang w:eastAsia="en-GB"/>
        </w:rPr>
        <w:t>A2 Annexe, Seax House,</w:t>
      </w:r>
    </w:p>
    <w:p w14:paraId="6E69411B" w14:textId="77777777" w:rsidR="005047AC" w:rsidRDefault="00436565" w:rsidP="005047AC">
      <w:pPr>
        <w:rPr>
          <w:rFonts w:cs="Arial"/>
          <w:color w:val="333333"/>
          <w:szCs w:val="24"/>
          <w:lang w:eastAsia="en-GB"/>
        </w:rPr>
      </w:pPr>
      <w:r>
        <w:rPr>
          <w:rFonts w:cs="Arial"/>
          <w:color w:val="333333"/>
          <w:szCs w:val="24"/>
          <w:lang w:eastAsia="en-GB"/>
        </w:rPr>
        <w:t>Victoria Road South,</w:t>
      </w:r>
    </w:p>
    <w:p w14:paraId="56F3A39D" w14:textId="77777777" w:rsidR="005047AC" w:rsidRDefault="00436565" w:rsidP="005047AC">
      <w:pPr>
        <w:rPr>
          <w:rFonts w:cs="Arial"/>
          <w:color w:val="333333"/>
          <w:szCs w:val="24"/>
          <w:lang w:eastAsia="en-GB"/>
        </w:rPr>
      </w:pPr>
      <w:r>
        <w:rPr>
          <w:rFonts w:cs="Arial"/>
          <w:color w:val="333333"/>
          <w:szCs w:val="24"/>
          <w:lang w:eastAsia="en-GB"/>
        </w:rPr>
        <w:t>Chelmsford, Essex</w:t>
      </w:r>
    </w:p>
    <w:p w14:paraId="5BD8B326" w14:textId="77777777" w:rsidR="005047AC" w:rsidRDefault="00436565" w:rsidP="005047AC">
      <w:pPr>
        <w:rPr>
          <w:rFonts w:cs="Arial"/>
          <w:color w:val="333333"/>
          <w:szCs w:val="24"/>
          <w:lang w:eastAsia="en-GB"/>
        </w:rPr>
      </w:pPr>
      <w:r>
        <w:rPr>
          <w:rFonts w:cs="Arial"/>
          <w:color w:val="333333"/>
          <w:szCs w:val="24"/>
          <w:lang w:eastAsia="en-GB"/>
        </w:rPr>
        <w:t>CM1 1QH</w:t>
      </w:r>
    </w:p>
    <w:p w14:paraId="235D8EF9" w14:textId="77777777" w:rsidR="005047AC" w:rsidRDefault="005047AC" w:rsidP="005047AC">
      <w:pPr>
        <w:rPr>
          <w:rFonts w:cs="Arial"/>
          <w:color w:val="333333"/>
          <w:szCs w:val="24"/>
          <w:lang w:eastAsia="en-GB"/>
        </w:rPr>
      </w:pPr>
    </w:p>
    <w:p w14:paraId="5742BBF3" w14:textId="77777777" w:rsidR="005047AC" w:rsidRDefault="00436565" w:rsidP="005047AC">
      <w:pPr>
        <w:rPr>
          <w:rFonts w:cs="Arial"/>
          <w:color w:val="333333"/>
          <w:szCs w:val="24"/>
          <w:lang w:eastAsia="en-GB"/>
        </w:rPr>
      </w:pPr>
      <w:r>
        <w:rPr>
          <w:rFonts w:cs="Arial"/>
          <w:color w:val="333333"/>
          <w:szCs w:val="24"/>
          <w:lang w:eastAsia="en-GB"/>
        </w:rPr>
        <w:t>Telephone: 0345 603 7631</w:t>
      </w:r>
    </w:p>
    <w:p w14:paraId="36313CC8" w14:textId="77777777" w:rsidR="00EB06D3" w:rsidRPr="0085785B" w:rsidRDefault="00436565" w:rsidP="005047AC">
      <w:pPr>
        <w:rPr>
          <w:rFonts w:cs="Arial"/>
          <w:color w:val="333333"/>
          <w:szCs w:val="24"/>
          <w:lang w:eastAsia="en-GB"/>
        </w:rPr>
      </w:pPr>
      <w:r>
        <w:rPr>
          <w:rFonts w:cs="Arial"/>
          <w:color w:val="333333"/>
          <w:szCs w:val="24"/>
          <w:lang w:eastAsia="en-GB"/>
        </w:rPr>
        <w:t xml:space="preserve">Website: </w:t>
      </w:r>
      <w:hyperlink r:id="rId5" w:history="1">
        <w:r>
          <w:rPr>
            <w:rStyle w:val="Hyperlink"/>
            <w:rFonts w:cs="Arial"/>
            <w:color w:val="0782C1"/>
            <w:szCs w:val="24"/>
            <w:lang w:eastAsia="en-GB"/>
          </w:rPr>
          <w:t>www.essex.gov.uk/highways</w:t>
        </w:r>
      </w:hyperlink>
    </w:p>
    <w:sectPr w:rsidR="00EB06D3" w:rsidRPr="0085785B">
      <w:pgSz w:w="11909" w:h="16834" w:code="9"/>
      <w:pgMar w:top="1077" w:right="1077" w:bottom="709"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on" w:val="compile"/>
    <w:docVar w:name="callingWinTitle" w:val="SX6"/>
    <w:docVar w:name="changeToolbar" w:val="N"/>
    <w:docVar w:name="formsFile" w:val="c:\temp\tolley7.DOC"/>
    <w:docVar w:name="initversion" w:val="2"/>
  </w:docVars>
  <w:rsids>
    <w:rsidRoot w:val="007370A0"/>
    <w:rsid w:val="0002623E"/>
    <w:rsid w:val="00030B39"/>
    <w:rsid w:val="000C6B20"/>
    <w:rsid w:val="00114F87"/>
    <w:rsid w:val="00152EFF"/>
    <w:rsid w:val="002B545C"/>
    <w:rsid w:val="00327354"/>
    <w:rsid w:val="00436565"/>
    <w:rsid w:val="004455C7"/>
    <w:rsid w:val="004C1E32"/>
    <w:rsid w:val="005047AC"/>
    <w:rsid w:val="00554D5C"/>
    <w:rsid w:val="005C221F"/>
    <w:rsid w:val="00610D2A"/>
    <w:rsid w:val="006C4EB0"/>
    <w:rsid w:val="007370A0"/>
    <w:rsid w:val="007A2A3A"/>
    <w:rsid w:val="0085785B"/>
    <w:rsid w:val="009500F7"/>
    <w:rsid w:val="009A02C6"/>
    <w:rsid w:val="009F59CA"/>
    <w:rsid w:val="00A52FC3"/>
    <w:rsid w:val="00B2408D"/>
    <w:rsid w:val="00BF115C"/>
    <w:rsid w:val="00C45540"/>
    <w:rsid w:val="00D10DE5"/>
    <w:rsid w:val="00E27866"/>
    <w:rsid w:val="00E32375"/>
    <w:rsid w:val="00E94460"/>
    <w:rsid w:val="00EB06D3"/>
    <w:rsid w:val="00F31769"/>
    <w:rsid w:val="00FB5682"/>
    <w:rsid w:val="00FE1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E145E"/>
  <w15:chartTrackingRefBased/>
  <w15:docId w15:val="{7D0F080B-5190-4A0E-B78A-82E406F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047AC"/>
    <w:rPr>
      <w:color w:val="0000FF"/>
      <w:u w:val="single"/>
    </w:rPr>
  </w:style>
  <w:style w:type="character" w:customStyle="1" w:styleId="UnresolvedMention1">
    <w:name w:val="Unresolved Mention1"/>
    <w:uiPriority w:val="99"/>
    <w:semiHidden/>
    <w:unhideWhenUsed/>
    <w:rsid w:val="00FE1079"/>
    <w:rPr>
      <w:color w:val="605E5C"/>
      <w:shd w:val="clear" w:color="auto" w:fill="E1DFDD"/>
    </w:rPr>
  </w:style>
  <w:style w:type="table" w:styleId="TableGrid">
    <w:name w:val="Table Grid"/>
    <w:basedOn w:val="TableNormal"/>
    <w:uiPriority w:val="39"/>
    <w:rsid w:val="00C455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6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sex.gov.uk/highway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221</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CSBRUNTC</dc:creator>
  <cp:lastModifiedBy>Teresa Moulder</cp:lastModifiedBy>
  <cp:revision>15</cp:revision>
  <cp:lastPrinted>2001-02-02T10:19:00Z</cp:lastPrinted>
  <dcterms:created xsi:type="dcterms:W3CDTF">2020-07-08T18:41:00Z</dcterms:created>
  <dcterms:modified xsi:type="dcterms:W3CDTF">2024-07-17T09:46:00Z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18dd61a9-3914-4a03-b444-0000f4ffa88f</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2020-07-08T18:41:07Z</vt:lpwstr>
  </property>
  <property fmtid="{D5CDD505-2E9C-101B-9397-08002B2CF9AE}" pid="8" name="MSIP_Label_39d8be9e-c8d9-4b9c-bd40-2c27cc7ea2e6_SiteId">
    <vt:lpwstr>a8b4324f-155c-4215-a0f1-7ed8cc9a992f</vt:lpwstr>
  </property>
</Properties>
</file>